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幼儿园</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tabs>
          <w:tab w:val="left" w:pos="690"/>
        </w:tabs>
        <w:ind w:firstLine="640" w:firstLineChars="200"/>
        <w:rPr>
          <w:rFonts w:hint="eastAsia"/>
          <w:sz w:val="32"/>
          <w:szCs w:val="32"/>
          <w:lang w:val="en-US" w:eastAsia="zh-CN"/>
        </w:rPr>
      </w:pPr>
      <w:r>
        <w:rPr>
          <w:rFonts w:hint="eastAsia"/>
          <w:sz w:val="32"/>
          <w:szCs w:val="32"/>
          <w:lang w:val="en-US" w:eastAsia="zh-CN"/>
        </w:rPr>
        <w:t>全面贯彻国家教育方针，执行国家教育部颁布的《幼儿园管理纲要》、各课程标准，在教育行政部门的统一领导下组织实施保教工作；培养幼儿能力，使学生能够积极参加幼儿园组织的各项活动，成为德智体美全面发展的优秀学生；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hint="default" w:ascii="Calibri" w:hAnsi="Calibri" w:eastAsia="宋体" w:cs="Times New Roman"/>
          <w:kern w:val="2"/>
          <w:sz w:val="32"/>
          <w:szCs w:val="32"/>
          <w:lang w:val="en-US" w:eastAsia="zh-CN" w:bidi="ar-SA"/>
        </w:rPr>
      </w:pPr>
      <w:r>
        <w:rPr>
          <w:rFonts w:hint="eastAsia" w:ascii="Calibri" w:hAnsi="Calibri" w:eastAsia="宋体" w:cs="Times New Roman"/>
          <w:kern w:val="2"/>
          <w:sz w:val="32"/>
          <w:szCs w:val="32"/>
          <w:lang w:val="en-US" w:eastAsia="zh-CN" w:bidi="ar-SA"/>
        </w:rPr>
        <w:t>根据上述职责，梨树县幼儿园内设0个机构。</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按照综合预算的原则，所有收入和支出全部纳入部门预算管理。收入包括：一般公共预算拨款收入；支出包括：一般公共服务支出、教育支出、社会保障和就业支出、</w:t>
      </w:r>
      <w:r>
        <w:rPr>
          <w:rFonts w:hint="eastAsia" w:ascii="宋体"/>
          <w:sz w:val="32"/>
          <w:szCs w:val="32"/>
          <w:lang w:eastAsia="zh-CN"/>
        </w:rPr>
        <w:t>卫生健康支出、商业服务业等支出、</w:t>
      </w:r>
      <w:r>
        <w:rPr>
          <w:rFonts w:hint="eastAsia" w:ascii="宋体"/>
          <w:sz w:val="32"/>
          <w:szCs w:val="32"/>
        </w:rPr>
        <w:t>住房保障支出等。20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1516.38</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1516.38</w:t>
      </w:r>
      <w:r>
        <w:rPr>
          <w:rFonts w:hint="eastAsia" w:ascii="宋体"/>
          <w:sz w:val="32"/>
          <w:szCs w:val="32"/>
        </w:rPr>
        <w:t>万元，其中：本年收入</w:t>
      </w:r>
      <w:r>
        <w:rPr>
          <w:rFonts w:hint="eastAsia" w:ascii="宋体"/>
          <w:sz w:val="32"/>
          <w:szCs w:val="32"/>
          <w:lang w:val="en-US" w:eastAsia="zh-CN"/>
        </w:rPr>
        <w:t>1516.38</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1516.38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1516.38</w:t>
      </w:r>
      <w:r>
        <w:rPr>
          <w:rFonts w:hint="eastAsia" w:ascii="宋体"/>
          <w:sz w:val="32"/>
          <w:szCs w:val="32"/>
        </w:rPr>
        <w:t>万元，其中：基本支出</w:t>
      </w:r>
      <w:r>
        <w:rPr>
          <w:rFonts w:hint="eastAsia" w:ascii="宋体"/>
          <w:sz w:val="32"/>
          <w:szCs w:val="32"/>
          <w:lang w:val="en-US" w:eastAsia="zh-CN"/>
        </w:rPr>
        <w:t>482.38</w:t>
      </w:r>
      <w:r>
        <w:rPr>
          <w:rFonts w:hint="eastAsia" w:ascii="宋体"/>
          <w:sz w:val="32"/>
          <w:szCs w:val="32"/>
        </w:rPr>
        <w:t>万元，占</w:t>
      </w:r>
      <w:r>
        <w:rPr>
          <w:rFonts w:hint="eastAsia" w:ascii="宋体"/>
          <w:sz w:val="32"/>
          <w:szCs w:val="32"/>
          <w:lang w:val="en-US" w:eastAsia="zh-CN"/>
        </w:rPr>
        <w:t>32</w:t>
      </w:r>
      <w:r>
        <w:rPr>
          <w:rFonts w:hint="eastAsia" w:ascii="宋体"/>
          <w:sz w:val="32"/>
          <w:szCs w:val="32"/>
        </w:rPr>
        <w:t>%。基本支出中，人员经费</w:t>
      </w:r>
      <w:r>
        <w:rPr>
          <w:rFonts w:hint="eastAsia" w:ascii="宋体"/>
          <w:sz w:val="32"/>
          <w:szCs w:val="32"/>
          <w:lang w:val="en-US" w:eastAsia="zh-CN"/>
        </w:rPr>
        <w:t>355.98</w:t>
      </w:r>
      <w:r>
        <w:rPr>
          <w:rFonts w:hint="eastAsia" w:ascii="宋体"/>
          <w:sz w:val="32"/>
          <w:szCs w:val="32"/>
        </w:rPr>
        <w:t>万元，占</w:t>
      </w:r>
      <w:r>
        <w:rPr>
          <w:rFonts w:hint="eastAsia" w:ascii="宋体"/>
          <w:sz w:val="32"/>
          <w:szCs w:val="32"/>
          <w:lang w:val="en-US" w:eastAsia="zh-CN"/>
        </w:rPr>
        <w:t>74</w:t>
      </w:r>
      <w:r>
        <w:rPr>
          <w:rFonts w:hint="eastAsia" w:ascii="宋体"/>
          <w:sz w:val="32"/>
          <w:szCs w:val="32"/>
        </w:rPr>
        <w:t xml:space="preserve">%；公用经费 </w:t>
      </w:r>
      <w:r>
        <w:rPr>
          <w:rFonts w:hint="eastAsia" w:ascii="宋体"/>
          <w:sz w:val="32"/>
          <w:szCs w:val="32"/>
          <w:lang w:val="en-US" w:eastAsia="zh-CN"/>
        </w:rPr>
        <w:t>126.4</w:t>
      </w:r>
      <w:r>
        <w:rPr>
          <w:rFonts w:hint="eastAsia" w:ascii="宋体"/>
          <w:sz w:val="32"/>
          <w:szCs w:val="32"/>
        </w:rPr>
        <w:t xml:space="preserve">万元，占 </w:t>
      </w:r>
      <w:r>
        <w:rPr>
          <w:rFonts w:hint="eastAsia" w:ascii="宋体"/>
          <w:sz w:val="32"/>
          <w:szCs w:val="32"/>
          <w:lang w:val="en-US" w:eastAsia="zh-CN"/>
        </w:rPr>
        <w:t>26</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1516.38</w:t>
      </w:r>
      <w:r>
        <w:rPr>
          <w:rFonts w:hint="eastAsia" w:ascii="宋体"/>
          <w:sz w:val="32"/>
          <w:szCs w:val="32"/>
        </w:rPr>
        <w:t>万元，其中：一般公共预算拨款</w:t>
      </w:r>
      <w:r>
        <w:rPr>
          <w:rFonts w:hint="eastAsia" w:ascii="宋体"/>
          <w:sz w:val="32"/>
          <w:szCs w:val="32"/>
          <w:lang w:val="en-US" w:eastAsia="zh-CN"/>
        </w:rPr>
        <w:t>1516.38</w:t>
      </w:r>
      <w:r>
        <w:rPr>
          <w:rFonts w:hint="eastAsia" w:ascii="宋体"/>
          <w:sz w:val="32"/>
          <w:szCs w:val="32"/>
        </w:rPr>
        <w:t>万元。支出包括：</w:t>
      </w:r>
      <w:r>
        <w:rPr>
          <w:rFonts w:hint="eastAsia" w:ascii="宋体"/>
          <w:sz w:val="32"/>
          <w:szCs w:val="32"/>
          <w:lang w:val="en-US" w:eastAsia="zh-CN"/>
        </w:rPr>
        <w:t>教育支出1408.2万元，</w:t>
      </w:r>
      <w:r>
        <w:rPr>
          <w:rFonts w:hint="eastAsia" w:ascii="宋体"/>
          <w:sz w:val="32"/>
          <w:szCs w:val="32"/>
        </w:rPr>
        <w:t>社会保障和就业支出</w:t>
      </w:r>
      <w:r>
        <w:rPr>
          <w:rFonts w:hint="eastAsia" w:ascii="宋体"/>
          <w:sz w:val="32"/>
          <w:szCs w:val="32"/>
          <w:lang w:val="en-US" w:eastAsia="zh-CN"/>
        </w:rPr>
        <w:t>59.09</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卫生健康支出15.38万元，住房保障支出33.71万元。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1516.38</w:t>
      </w:r>
      <w:bookmarkStart w:id="0" w:name="_GoBack"/>
      <w:bookmarkEnd w:id="0"/>
      <w:r>
        <w:rPr>
          <w:rFonts w:hint="eastAsia" w:ascii="宋体"/>
          <w:sz w:val="32"/>
          <w:szCs w:val="32"/>
        </w:rPr>
        <w:t>万元，其中：基本支出</w:t>
      </w:r>
      <w:r>
        <w:rPr>
          <w:rFonts w:hint="eastAsia" w:ascii="宋体"/>
          <w:sz w:val="32"/>
          <w:szCs w:val="32"/>
          <w:lang w:val="en-US" w:eastAsia="zh-CN"/>
        </w:rPr>
        <w:t>482.38</w:t>
      </w:r>
      <w:r>
        <w:rPr>
          <w:rFonts w:hint="eastAsia" w:ascii="宋体"/>
          <w:sz w:val="32"/>
          <w:szCs w:val="32"/>
        </w:rPr>
        <w:t>万元，占</w:t>
      </w:r>
      <w:r>
        <w:rPr>
          <w:rFonts w:hint="eastAsia" w:ascii="宋体"/>
          <w:sz w:val="32"/>
          <w:szCs w:val="32"/>
          <w:lang w:val="en-US" w:eastAsia="zh-CN"/>
        </w:rPr>
        <w:t>32</w:t>
      </w:r>
      <w:r>
        <w:rPr>
          <w:rFonts w:hint="eastAsia" w:ascii="宋体"/>
          <w:sz w:val="32"/>
          <w:szCs w:val="32"/>
        </w:rPr>
        <w:t>%；项目支出</w:t>
      </w:r>
      <w:r>
        <w:rPr>
          <w:rFonts w:hint="eastAsia" w:ascii="宋体"/>
          <w:sz w:val="32"/>
          <w:szCs w:val="32"/>
          <w:lang w:val="en-US" w:eastAsia="zh-CN"/>
        </w:rPr>
        <w:t>1034</w:t>
      </w:r>
      <w:r>
        <w:rPr>
          <w:rFonts w:hint="eastAsia" w:ascii="宋体"/>
          <w:sz w:val="32"/>
          <w:szCs w:val="32"/>
        </w:rPr>
        <w:t>万元，占</w:t>
      </w:r>
      <w:r>
        <w:rPr>
          <w:rFonts w:hint="eastAsia" w:ascii="宋体"/>
          <w:sz w:val="32"/>
          <w:szCs w:val="32"/>
          <w:lang w:val="en-US" w:eastAsia="zh-CN"/>
        </w:rPr>
        <w:t>68</w:t>
      </w:r>
      <w:r>
        <w:rPr>
          <w:rFonts w:hint="eastAsia" w:ascii="宋体"/>
          <w:sz w:val="32"/>
          <w:szCs w:val="32"/>
        </w:rPr>
        <w:t>%。基本支出中，人员经费</w:t>
      </w:r>
      <w:r>
        <w:rPr>
          <w:rFonts w:hint="eastAsia" w:ascii="宋体"/>
          <w:sz w:val="32"/>
          <w:szCs w:val="32"/>
          <w:lang w:val="en-US" w:eastAsia="zh-CN"/>
        </w:rPr>
        <w:t>355.98</w:t>
      </w:r>
      <w:r>
        <w:rPr>
          <w:rFonts w:hint="eastAsia" w:ascii="宋体"/>
          <w:sz w:val="32"/>
          <w:szCs w:val="32"/>
        </w:rPr>
        <w:t>万元，占</w:t>
      </w:r>
      <w:r>
        <w:rPr>
          <w:rFonts w:hint="eastAsia" w:ascii="宋体"/>
          <w:sz w:val="32"/>
          <w:szCs w:val="32"/>
          <w:lang w:val="en-US" w:eastAsia="zh-CN"/>
        </w:rPr>
        <w:t>74</w:t>
      </w:r>
      <w:r>
        <w:rPr>
          <w:rFonts w:hint="eastAsia" w:ascii="宋体"/>
          <w:sz w:val="32"/>
          <w:szCs w:val="32"/>
        </w:rPr>
        <w:t xml:space="preserve"> %；公用经费</w:t>
      </w:r>
      <w:r>
        <w:rPr>
          <w:rFonts w:hint="eastAsia" w:ascii="宋体"/>
          <w:sz w:val="32"/>
          <w:szCs w:val="32"/>
          <w:lang w:val="en-US" w:eastAsia="zh-CN"/>
        </w:rPr>
        <w:t>126.4</w:t>
      </w:r>
      <w:r>
        <w:rPr>
          <w:rFonts w:hint="eastAsia" w:ascii="宋体"/>
          <w:sz w:val="32"/>
          <w:szCs w:val="32"/>
        </w:rPr>
        <w:t xml:space="preserve">     万元，占</w:t>
      </w:r>
      <w:r>
        <w:rPr>
          <w:rFonts w:hint="eastAsia" w:ascii="宋体"/>
          <w:sz w:val="32"/>
          <w:szCs w:val="32"/>
          <w:lang w:val="en-US" w:eastAsia="zh-CN"/>
        </w:rPr>
        <w:t>26</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482.38</w:t>
      </w:r>
      <w:r>
        <w:rPr>
          <w:rFonts w:hint="eastAsia" w:ascii="宋体"/>
          <w:sz w:val="32"/>
          <w:szCs w:val="32"/>
        </w:rPr>
        <w:t xml:space="preserve">万元，其中：人员经费 </w:t>
      </w:r>
      <w:r>
        <w:rPr>
          <w:rFonts w:hint="eastAsia" w:ascii="宋体"/>
          <w:sz w:val="32"/>
          <w:szCs w:val="32"/>
          <w:lang w:val="en-US" w:eastAsia="zh-CN"/>
        </w:rPr>
        <w:t>355.98</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126.4</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lang w:val="en-US" w:eastAsia="zh-CN"/>
        </w:rPr>
        <w:t>无</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tabs>
          <w:tab w:val="left" w:pos="710"/>
        </w:tabs>
        <w:rPr>
          <w:rFonts w:hint="eastAsia" w:ascii="宋体" w:eastAsia="宋体"/>
          <w:sz w:val="32"/>
          <w:szCs w:val="32"/>
          <w:lang w:val="en-US" w:eastAsia="zh-CN"/>
        </w:rPr>
      </w:pPr>
      <w:r>
        <w:rPr>
          <w:rFonts w:hint="eastAsia" w:ascii="宋体"/>
          <w:sz w:val="32"/>
          <w:szCs w:val="32"/>
        </w:rPr>
        <w:t xml:space="preserve">  </w:t>
      </w:r>
      <w:r>
        <w:rPr>
          <w:rFonts w:hint="eastAsia" w:ascii="宋体"/>
          <w:sz w:val="32"/>
          <w:szCs w:val="32"/>
          <w:lang w:val="en-US" w:eastAsia="zh-CN"/>
        </w:rPr>
        <w:t xml:space="preserve"> </w:t>
      </w:r>
      <w:r>
        <w:rPr>
          <w:rFonts w:hint="eastAsia" w:ascii="宋体"/>
          <w:sz w:val="32"/>
          <w:szCs w:val="32"/>
        </w:rPr>
        <w:t xml:space="preserve"> </w:t>
      </w:r>
      <w:r>
        <w:rPr>
          <w:rFonts w:hint="eastAsia" w:ascii="宋体"/>
          <w:sz w:val="32"/>
          <w:szCs w:val="32"/>
          <w:lang w:val="en-US" w:eastAsia="zh-CN"/>
        </w:rPr>
        <w:t>无</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kYzQ0YjkxZGUxYTVkZDdkMTU3ZjgyODJlYmFhZjcifQ=="/>
  </w:docVars>
  <w:rsids>
    <w:rsidRoot w:val="00000000"/>
    <w:rsid w:val="001F2EF4"/>
    <w:rsid w:val="0CBD1750"/>
    <w:rsid w:val="5EA1764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 w:type="paragraph" w:customStyle="1" w:styleId="14">
    <w:name w:val="p0"/>
    <w:basedOn w:val="1"/>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2449</Words>
  <Characters>2617</Characters>
  <Lines>25</Lines>
  <Paragraphs>7</Paragraphs>
  <TotalTime>1</TotalTime>
  <ScaleCrop>false</ScaleCrop>
  <LinksUpToDate>false</LinksUpToDate>
  <CharactersWithSpaces>2981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2022-09-09T02:42:30Z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A2A7FB3B7FF74E22A50E237C13F85BAB</vt:lpwstr>
  </property>
</Properties>
</file>